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152B0" w:rsidRDefault="000152B0" w:rsidP="000152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общеобразовательное учреждение Самарской области средняя общеобразовательная школа №1 п.г.т. Безенчук муниципального района Безенчукский Самарской области структурное подразделение «детский сад Березка»</w:t>
      </w:r>
    </w:p>
    <w:p w:rsidR="000152B0" w:rsidRDefault="000152B0" w:rsidP="000152B0">
      <w:pPr>
        <w:spacing w:line="360" w:lineRule="auto"/>
        <w:jc w:val="center"/>
        <w:rPr>
          <w:sz w:val="28"/>
          <w:szCs w:val="28"/>
        </w:rPr>
      </w:pPr>
    </w:p>
    <w:p w:rsidR="00E55B4A" w:rsidRDefault="00E55B4A" w:rsidP="00E55B4A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0152B0" w:rsidRPr="000152B0">
        <w:rPr>
          <w:b/>
          <w:sz w:val="28"/>
          <w:szCs w:val="28"/>
        </w:rPr>
        <w:t>Дидактическая игра</w:t>
      </w:r>
      <w:r>
        <w:rPr>
          <w:b/>
          <w:sz w:val="28"/>
          <w:szCs w:val="28"/>
        </w:rPr>
        <w:t xml:space="preserve"> </w:t>
      </w:r>
    </w:p>
    <w:p w:rsidR="000152B0" w:rsidRPr="000152B0" w:rsidRDefault="00E55B4A" w:rsidP="00E55B4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младшего дошкольного возраста</w:t>
      </w:r>
    </w:p>
    <w:p w:rsidR="00E55B4A" w:rsidRDefault="000152B0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152B0">
        <w:rPr>
          <w:b/>
          <w:sz w:val="28"/>
          <w:szCs w:val="28"/>
        </w:rPr>
        <w:t>«Математическое табло»</w:t>
      </w:r>
      <w:r w:rsidR="00E55B4A" w:rsidRPr="00E55B4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55B4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35736" cy="5348377"/>
            <wp:effectExtent l="19050" t="0" r="7764" b="0"/>
            <wp:docPr id="1" name="Рисунок 1" descr="F:\DCIM\105OLYMP\P101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OLYMP\P1014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89" cy="535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Pr="00E55B4A" w:rsidRDefault="00E55B4A" w:rsidP="00E55B4A">
      <w:pPr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5B4A" w:rsidRDefault="00E55B4A" w:rsidP="00E55B4A">
      <w:pPr>
        <w:spacing w:line="360" w:lineRule="auto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152B0" w:rsidRPr="00E55B4A" w:rsidRDefault="002E6EFE" w:rsidP="00E55B4A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Выполнил</w:t>
      </w:r>
      <w:r w:rsidR="005609AA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   воспитател</w:t>
      </w:r>
      <w:r w:rsidR="005609AA">
        <w:rPr>
          <w:b/>
          <w:sz w:val="28"/>
          <w:szCs w:val="28"/>
        </w:rPr>
        <w:t>ь</w:t>
      </w:r>
    </w:p>
    <w:p w:rsidR="000152B0" w:rsidRDefault="000152B0" w:rsidP="00E55B4A">
      <w:pPr>
        <w:jc w:val="right"/>
        <w:rPr>
          <w:b/>
          <w:sz w:val="28"/>
          <w:szCs w:val="28"/>
        </w:rPr>
      </w:pPr>
      <w:r w:rsidRPr="00E55B4A">
        <w:rPr>
          <w:b/>
          <w:sz w:val="28"/>
          <w:szCs w:val="28"/>
        </w:rPr>
        <w:t>Иванова Юлия Сергеевна</w:t>
      </w:r>
    </w:p>
    <w:p w:rsidR="00E55B4A" w:rsidRDefault="00E55B4A" w:rsidP="00E55B4A">
      <w:pPr>
        <w:jc w:val="right"/>
        <w:rPr>
          <w:b/>
          <w:sz w:val="28"/>
          <w:szCs w:val="28"/>
        </w:rPr>
      </w:pPr>
    </w:p>
    <w:p w:rsidR="005609AA" w:rsidRDefault="005609AA" w:rsidP="002E6EFE">
      <w:pPr>
        <w:jc w:val="center"/>
        <w:rPr>
          <w:b/>
          <w:sz w:val="28"/>
          <w:szCs w:val="28"/>
        </w:rPr>
      </w:pPr>
    </w:p>
    <w:p w:rsidR="00264E6D" w:rsidRDefault="00E55B4A" w:rsidP="002E6E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Безенчу</w:t>
      </w:r>
      <w:r w:rsidR="00B47D59">
        <w:rPr>
          <w:b/>
          <w:sz w:val="28"/>
          <w:szCs w:val="28"/>
        </w:rPr>
        <w:t>к</w:t>
      </w:r>
    </w:p>
    <w:p w:rsidR="00B47D59" w:rsidRPr="00A50964" w:rsidRDefault="00B47D59" w:rsidP="00B47D59">
      <w:pPr>
        <w:pStyle w:val="a5"/>
        <w:rPr>
          <w:sz w:val="28"/>
          <w:szCs w:val="28"/>
        </w:rPr>
      </w:pPr>
      <w:r w:rsidRPr="00A50964">
        <w:rPr>
          <w:sz w:val="28"/>
          <w:szCs w:val="28"/>
        </w:rPr>
        <w:lastRenderedPageBreak/>
        <w:t xml:space="preserve">Ведущей деятельностью детей дошкольного возраста является игровая деятельность. </w:t>
      </w:r>
      <w:r w:rsidRPr="00A50964">
        <w:rPr>
          <w:rStyle w:val="a6"/>
          <w:sz w:val="28"/>
          <w:szCs w:val="28"/>
        </w:rPr>
        <w:t>Дидактическая</w:t>
      </w:r>
      <w:r w:rsidRPr="00A50964">
        <w:rPr>
          <w:sz w:val="28"/>
          <w:szCs w:val="28"/>
        </w:rPr>
        <w:t xml:space="preserve"> игра представляет собой многословное, сложное, педагогическое </w:t>
      </w:r>
      <w:r w:rsidRPr="00A50964">
        <w:rPr>
          <w:sz w:val="28"/>
          <w:szCs w:val="28"/>
          <w:u w:val="single"/>
        </w:rPr>
        <w:t>явление</w:t>
      </w:r>
      <w:r w:rsidRPr="00A50964">
        <w:rPr>
          <w:sz w:val="28"/>
          <w:szCs w:val="28"/>
        </w:rPr>
        <w:t>: она является и игровым методом обучения детей дошкольного возраста, и формой обучения детей, и самостоятельной игровой деятельностью, и средством всестороннего воспитания ребенка.</w:t>
      </w:r>
    </w:p>
    <w:p w:rsidR="00B47D59" w:rsidRPr="00A50964" w:rsidRDefault="00B47D59" w:rsidP="00B47D59">
      <w:pPr>
        <w:pStyle w:val="a5"/>
        <w:rPr>
          <w:sz w:val="28"/>
          <w:szCs w:val="28"/>
        </w:rPr>
      </w:pPr>
      <w:r w:rsidRPr="00A50964">
        <w:rPr>
          <w:rStyle w:val="a6"/>
          <w:sz w:val="28"/>
          <w:szCs w:val="28"/>
        </w:rPr>
        <w:t>Дидактическая</w:t>
      </w:r>
      <w:r w:rsidRPr="00A50964">
        <w:rPr>
          <w:sz w:val="28"/>
          <w:szCs w:val="28"/>
        </w:rPr>
        <w:t xml:space="preserve"> игра с цветными геометрическими фигурами -способствует сенсорному развитию ребенка, развитию речи, мышлению, логики, вниманию, памяти, восприятию, мелкой моторики, расширяет кругозор у детей.</w:t>
      </w:r>
    </w:p>
    <w:p w:rsidR="00B47D59" w:rsidRPr="00A50964" w:rsidRDefault="00B47D59" w:rsidP="00B47D59">
      <w:pPr>
        <w:pStyle w:val="headline"/>
        <w:rPr>
          <w:sz w:val="28"/>
          <w:szCs w:val="28"/>
        </w:rPr>
      </w:pPr>
      <w:r w:rsidRPr="00A50964">
        <w:rPr>
          <w:sz w:val="28"/>
          <w:szCs w:val="28"/>
        </w:rPr>
        <w:t xml:space="preserve">Играя, ребенок учится сопоставлять, сравнивать, устанавливать простые закономерности, принимать самостоятельные решения. </w:t>
      </w:r>
    </w:p>
    <w:p w:rsidR="00B47D59" w:rsidRDefault="00B47D59" w:rsidP="00B47D59">
      <w:pPr>
        <w:rPr>
          <w:b/>
          <w:sz w:val="28"/>
          <w:szCs w:val="28"/>
        </w:rPr>
      </w:pPr>
    </w:p>
    <w:p w:rsidR="00B47D59" w:rsidRDefault="00B47D59" w:rsidP="00B47D59">
      <w:pPr>
        <w:jc w:val="center"/>
        <w:rPr>
          <w:b/>
          <w:sz w:val="28"/>
          <w:szCs w:val="28"/>
        </w:rPr>
      </w:pPr>
    </w:p>
    <w:p w:rsidR="00B47D59" w:rsidRDefault="00B47D59" w:rsidP="00B47D59">
      <w:pPr>
        <w:jc w:val="center"/>
        <w:rPr>
          <w:b/>
          <w:sz w:val="28"/>
          <w:szCs w:val="28"/>
        </w:rPr>
      </w:pPr>
    </w:p>
    <w:p w:rsidR="00B47D59" w:rsidRPr="00E55B4A" w:rsidRDefault="00B47D59" w:rsidP="00B47D59">
      <w:pPr>
        <w:jc w:val="center"/>
        <w:rPr>
          <w:b/>
          <w:sz w:val="28"/>
          <w:szCs w:val="28"/>
        </w:rPr>
      </w:pPr>
    </w:p>
    <w:p w:rsidR="00264E6D" w:rsidRDefault="00264E6D" w:rsidP="00264E6D">
      <w:pPr>
        <w:pStyle w:val="headline"/>
        <w:jc w:val="center"/>
        <w:rPr>
          <w:b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5570867" cy="4270076"/>
            <wp:effectExtent l="19050" t="0" r="0" b="0"/>
            <wp:docPr id="3" name="Рисунок 3" descr="F:\DCIM\105OLYMP\P101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OLYMP\P1014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45" cy="427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</w:t>
      </w:r>
    </w:p>
    <w:p w:rsidR="00B47D59" w:rsidRDefault="00B47D59" w:rsidP="00264E6D">
      <w:pPr>
        <w:pStyle w:val="headline"/>
        <w:jc w:val="center"/>
        <w:rPr>
          <w:b/>
          <w:sz w:val="28"/>
          <w:szCs w:val="28"/>
        </w:rPr>
      </w:pPr>
    </w:p>
    <w:p w:rsidR="00B47D59" w:rsidRDefault="00B47D59" w:rsidP="00264E6D">
      <w:pPr>
        <w:pStyle w:val="headline"/>
        <w:jc w:val="center"/>
        <w:rPr>
          <w:b/>
          <w:sz w:val="28"/>
          <w:szCs w:val="28"/>
        </w:rPr>
      </w:pPr>
    </w:p>
    <w:p w:rsidR="00B47D59" w:rsidRDefault="00B47D59" w:rsidP="00264E6D">
      <w:pPr>
        <w:pStyle w:val="headline"/>
        <w:jc w:val="center"/>
        <w:rPr>
          <w:b/>
          <w:sz w:val="28"/>
          <w:szCs w:val="28"/>
        </w:rPr>
      </w:pPr>
    </w:p>
    <w:p w:rsidR="00264E6D" w:rsidRPr="00A50964" w:rsidRDefault="00264E6D" w:rsidP="00264E6D">
      <w:pPr>
        <w:pStyle w:val="headline"/>
        <w:jc w:val="center"/>
        <w:rPr>
          <w:b/>
          <w:sz w:val="28"/>
          <w:szCs w:val="28"/>
        </w:rPr>
      </w:pPr>
      <w:r w:rsidRPr="00A50964">
        <w:rPr>
          <w:b/>
          <w:sz w:val="28"/>
          <w:szCs w:val="28"/>
        </w:rPr>
        <w:lastRenderedPageBreak/>
        <w:t>«Математическое табло".</w:t>
      </w:r>
    </w:p>
    <w:p w:rsidR="00264E6D" w:rsidRPr="00A50964" w:rsidRDefault="00264E6D" w:rsidP="00264E6D">
      <w:pPr>
        <w:pStyle w:val="a5"/>
        <w:rPr>
          <w:sz w:val="28"/>
          <w:szCs w:val="28"/>
        </w:rPr>
      </w:pPr>
      <w:r w:rsidRPr="00A50964">
        <w:rPr>
          <w:b/>
          <w:sz w:val="28"/>
          <w:szCs w:val="28"/>
        </w:rPr>
        <w:t xml:space="preserve"> </w:t>
      </w:r>
      <w:r w:rsidRPr="00A50964">
        <w:rPr>
          <w:b/>
          <w:sz w:val="28"/>
          <w:szCs w:val="28"/>
          <w:u w:val="single"/>
        </w:rPr>
        <w:t>Цель</w:t>
      </w:r>
      <w:r w:rsidRPr="00A50964">
        <w:rPr>
          <w:b/>
          <w:sz w:val="28"/>
          <w:szCs w:val="28"/>
        </w:rPr>
        <w:t>:</w:t>
      </w:r>
      <w:r w:rsidRPr="00A50964">
        <w:rPr>
          <w:sz w:val="28"/>
          <w:szCs w:val="28"/>
        </w:rPr>
        <w:t xml:space="preserve"> Создание условий для формирования элементарных математических представлений о фигурах, цвете, счете. Сенсорного развития через сенсорно-игровые действия с </w:t>
      </w:r>
      <w:r w:rsidRPr="00A50964">
        <w:rPr>
          <w:rStyle w:val="a6"/>
          <w:sz w:val="28"/>
          <w:szCs w:val="28"/>
        </w:rPr>
        <w:t>дидактической игрой</w:t>
      </w:r>
      <w:r w:rsidRPr="00A50964">
        <w:rPr>
          <w:sz w:val="28"/>
          <w:szCs w:val="28"/>
        </w:rPr>
        <w:t>.</w:t>
      </w:r>
    </w:p>
    <w:p w:rsidR="00264E6D" w:rsidRPr="00A50964" w:rsidRDefault="00264E6D" w:rsidP="00264E6D">
      <w:pPr>
        <w:pStyle w:val="a5"/>
        <w:rPr>
          <w:b/>
          <w:sz w:val="28"/>
          <w:szCs w:val="28"/>
        </w:rPr>
      </w:pPr>
      <w:r w:rsidRPr="00A50964">
        <w:rPr>
          <w:b/>
          <w:sz w:val="28"/>
          <w:szCs w:val="28"/>
          <w:u w:val="single"/>
        </w:rPr>
        <w:t>Задачи</w:t>
      </w:r>
      <w:r w:rsidRPr="00A50964">
        <w:rPr>
          <w:b/>
          <w:sz w:val="28"/>
          <w:szCs w:val="28"/>
        </w:rPr>
        <w:t>:</w:t>
      </w:r>
    </w:p>
    <w:p w:rsidR="00264E6D" w:rsidRPr="00A50964" w:rsidRDefault="00264E6D" w:rsidP="00264E6D">
      <w:pPr>
        <w:pStyle w:val="a5"/>
        <w:numPr>
          <w:ilvl w:val="0"/>
          <w:numId w:val="1"/>
        </w:numPr>
        <w:rPr>
          <w:sz w:val="28"/>
          <w:szCs w:val="28"/>
        </w:rPr>
      </w:pPr>
      <w:r w:rsidRPr="00A50964">
        <w:rPr>
          <w:sz w:val="28"/>
          <w:szCs w:val="28"/>
        </w:rPr>
        <w:t xml:space="preserve">Развивать представление детей о геометрических </w:t>
      </w:r>
      <w:r w:rsidRPr="00A50964">
        <w:rPr>
          <w:sz w:val="28"/>
          <w:szCs w:val="28"/>
          <w:u w:val="single"/>
        </w:rPr>
        <w:t>фигурах</w:t>
      </w:r>
      <w:r w:rsidRPr="00A50964">
        <w:rPr>
          <w:sz w:val="28"/>
          <w:szCs w:val="28"/>
        </w:rPr>
        <w:t xml:space="preserve">: круге, квадрате, треугольнике. </w:t>
      </w:r>
    </w:p>
    <w:p w:rsidR="00264E6D" w:rsidRDefault="00264E6D" w:rsidP="00264E6D">
      <w:pPr>
        <w:pStyle w:val="a5"/>
        <w:numPr>
          <w:ilvl w:val="0"/>
          <w:numId w:val="1"/>
        </w:numPr>
        <w:rPr>
          <w:sz w:val="28"/>
          <w:szCs w:val="28"/>
        </w:rPr>
      </w:pPr>
      <w:r w:rsidRPr="00A50964">
        <w:rPr>
          <w:sz w:val="28"/>
          <w:szCs w:val="28"/>
        </w:rPr>
        <w:t xml:space="preserve">Формировать умение выделять основные признаки </w:t>
      </w:r>
      <w:r w:rsidRPr="00A50964">
        <w:rPr>
          <w:sz w:val="28"/>
          <w:szCs w:val="28"/>
          <w:u w:val="single"/>
        </w:rPr>
        <w:t>фигур</w:t>
      </w:r>
      <w:r w:rsidRPr="00A50964">
        <w:rPr>
          <w:sz w:val="28"/>
          <w:szCs w:val="28"/>
        </w:rPr>
        <w:t>: цвет, форма, величина.</w:t>
      </w:r>
    </w:p>
    <w:p w:rsidR="00264E6D" w:rsidRDefault="00264E6D" w:rsidP="00264E6D">
      <w:pPr>
        <w:pStyle w:val="a5"/>
        <w:numPr>
          <w:ilvl w:val="0"/>
          <w:numId w:val="1"/>
        </w:numPr>
        <w:rPr>
          <w:sz w:val="28"/>
          <w:szCs w:val="28"/>
        </w:rPr>
      </w:pPr>
      <w:r w:rsidRPr="00A50964">
        <w:rPr>
          <w:sz w:val="28"/>
          <w:szCs w:val="28"/>
        </w:rPr>
        <w:t xml:space="preserve">Формировать </w:t>
      </w:r>
      <w:proofErr w:type="gramStart"/>
      <w:r w:rsidRPr="00A50964">
        <w:rPr>
          <w:sz w:val="28"/>
          <w:szCs w:val="28"/>
        </w:rPr>
        <w:t>умение  в</w:t>
      </w:r>
      <w:proofErr w:type="gramEnd"/>
      <w:r w:rsidRPr="00A50964">
        <w:rPr>
          <w:sz w:val="28"/>
          <w:szCs w:val="28"/>
        </w:rPr>
        <w:t xml:space="preserve"> счете фигур не зависимости от формы и цвета  .</w:t>
      </w:r>
    </w:p>
    <w:p w:rsidR="00264E6D" w:rsidRDefault="00264E6D" w:rsidP="00264E6D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Закреплять умение детей определять на ощупь гладкий и шершавый.</w:t>
      </w:r>
    </w:p>
    <w:p w:rsidR="00264E6D" w:rsidRPr="00A50964" w:rsidRDefault="00264E6D" w:rsidP="00264E6D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Закреплять умение детей узнавать и называть </w:t>
      </w:r>
      <w:proofErr w:type="gramStart"/>
      <w:r>
        <w:rPr>
          <w:sz w:val="28"/>
          <w:szCs w:val="28"/>
        </w:rPr>
        <w:t>материал ,из</w:t>
      </w:r>
      <w:proofErr w:type="gramEnd"/>
      <w:r>
        <w:rPr>
          <w:sz w:val="28"/>
          <w:szCs w:val="28"/>
        </w:rPr>
        <w:t xml:space="preserve"> которого сделаны геометрические фигуры.</w:t>
      </w:r>
    </w:p>
    <w:p w:rsidR="00264E6D" w:rsidRPr="00A50964" w:rsidRDefault="00264E6D" w:rsidP="00264E6D">
      <w:pPr>
        <w:jc w:val="both"/>
        <w:rPr>
          <w:sz w:val="28"/>
          <w:szCs w:val="28"/>
          <w:lang w:eastAsia="ru-RU"/>
        </w:rPr>
      </w:pPr>
      <w:r w:rsidRPr="00A50964">
        <w:rPr>
          <w:rFonts w:hAnsi="Symbol"/>
          <w:sz w:val="28"/>
          <w:szCs w:val="28"/>
          <w:lang w:eastAsia="ru-RU"/>
        </w:rPr>
        <w:t>-</w:t>
      </w:r>
      <w:r w:rsidRPr="00A50964">
        <w:rPr>
          <w:sz w:val="28"/>
          <w:szCs w:val="28"/>
          <w:lang w:eastAsia="ru-RU"/>
        </w:rPr>
        <w:t xml:space="preserve"> </w:t>
      </w:r>
      <w:r w:rsidRPr="00A50964">
        <w:rPr>
          <w:b/>
          <w:sz w:val="28"/>
          <w:szCs w:val="28"/>
          <w:lang w:eastAsia="ru-RU"/>
        </w:rPr>
        <w:t xml:space="preserve"> 1</w:t>
      </w:r>
      <w:r w:rsidRPr="00A50964">
        <w:rPr>
          <w:sz w:val="28"/>
          <w:szCs w:val="28"/>
          <w:lang w:eastAsia="ru-RU"/>
        </w:rPr>
        <w:t xml:space="preserve"> </w:t>
      </w:r>
      <w:r w:rsidRPr="00A50964">
        <w:rPr>
          <w:b/>
          <w:bCs/>
          <w:sz w:val="28"/>
          <w:szCs w:val="28"/>
          <w:lang w:eastAsia="ru-RU"/>
        </w:rPr>
        <w:t>Ход игры.</w:t>
      </w:r>
      <w:r w:rsidRPr="00A50964">
        <w:rPr>
          <w:sz w:val="28"/>
          <w:szCs w:val="28"/>
          <w:lang w:eastAsia="ru-RU"/>
        </w:rPr>
        <w:t xml:space="preserve"> </w:t>
      </w:r>
    </w:p>
    <w:p w:rsidR="00264E6D" w:rsidRPr="00A50964" w:rsidRDefault="00264E6D" w:rsidP="00264E6D">
      <w:pPr>
        <w:jc w:val="both"/>
        <w:rPr>
          <w:sz w:val="28"/>
          <w:szCs w:val="28"/>
          <w:lang w:eastAsia="ru-RU"/>
        </w:rPr>
      </w:pPr>
      <w:r w:rsidRPr="00A50964">
        <w:rPr>
          <w:rFonts w:hAnsi="Symbol"/>
          <w:sz w:val="28"/>
          <w:szCs w:val="28"/>
          <w:lang w:eastAsia="ru-RU"/>
        </w:rPr>
        <w:t xml:space="preserve">  </w:t>
      </w:r>
      <w:r w:rsidRPr="00A50964">
        <w:rPr>
          <w:sz w:val="28"/>
          <w:szCs w:val="28"/>
          <w:lang w:eastAsia="ru-RU"/>
        </w:rPr>
        <w:t xml:space="preserve">  Ребенку дается задание, предлагается найти все фигуры одной формы, называя ее цвет (красный квадрат, желтый квадрат, зеленый квадрат). </w:t>
      </w:r>
    </w:p>
    <w:p w:rsidR="00264E6D" w:rsidRPr="00A50964" w:rsidRDefault="00264E6D" w:rsidP="00264E6D">
      <w:pPr>
        <w:jc w:val="both"/>
        <w:rPr>
          <w:sz w:val="28"/>
          <w:szCs w:val="28"/>
          <w:lang w:eastAsia="ru-RU"/>
        </w:rPr>
      </w:pPr>
      <w:r w:rsidRPr="00A50964">
        <w:rPr>
          <w:rFonts w:hAnsi="Symbol"/>
          <w:sz w:val="28"/>
          <w:szCs w:val="28"/>
          <w:lang w:eastAsia="ru-RU"/>
        </w:rPr>
        <w:t xml:space="preserve">- </w:t>
      </w:r>
      <w:r w:rsidRPr="00A50964">
        <w:rPr>
          <w:rFonts w:hAnsi="Symbol"/>
          <w:b/>
          <w:sz w:val="28"/>
          <w:szCs w:val="28"/>
          <w:lang w:eastAsia="ru-RU"/>
        </w:rPr>
        <w:t xml:space="preserve"> 2</w:t>
      </w:r>
      <w:r w:rsidRPr="00A50964">
        <w:rPr>
          <w:rFonts w:hAnsi="Symbol"/>
          <w:sz w:val="28"/>
          <w:szCs w:val="28"/>
          <w:lang w:eastAsia="ru-RU"/>
        </w:rPr>
        <w:t xml:space="preserve"> </w:t>
      </w:r>
      <w:r w:rsidRPr="00A50964">
        <w:rPr>
          <w:sz w:val="28"/>
          <w:szCs w:val="28"/>
          <w:lang w:eastAsia="ru-RU"/>
        </w:rPr>
        <w:t xml:space="preserve"> </w:t>
      </w:r>
      <w:r w:rsidRPr="00A50964">
        <w:rPr>
          <w:b/>
          <w:bCs/>
          <w:sz w:val="28"/>
          <w:szCs w:val="28"/>
          <w:lang w:eastAsia="ru-RU"/>
        </w:rPr>
        <w:t>Ход игры.</w:t>
      </w:r>
      <w:r w:rsidRPr="00A50964">
        <w:rPr>
          <w:sz w:val="28"/>
          <w:szCs w:val="28"/>
          <w:lang w:eastAsia="ru-RU"/>
        </w:rPr>
        <w:t xml:space="preserve"> </w:t>
      </w:r>
    </w:p>
    <w:p w:rsidR="00264E6D" w:rsidRPr="00A50964" w:rsidRDefault="00264E6D" w:rsidP="00264E6D">
      <w:pPr>
        <w:jc w:val="both"/>
        <w:rPr>
          <w:sz w:val="28"/>
          <w:szCs w:val="28"/>
          <w:lang w:eastAsia="ru-RU"/>
        </w:rPr>
      </w:pPr>
      <w:r w:rsidRPr="00A50964">
        <w:rPr>
          <w:rFonts w:hAnsi="Symbol"/>
          <w:sz w:val="28"/>
          <w:szCs w:val="28"/>
          <w:lang w:eastAsia="ru-RU"/>
        </w:rPr>
        <w:t xml:space="preserve">   </w:t>
      </w:r>
      <w:r w:rsidRPr="00A50964">
        <w:rPr>
          <w:sz w:val="28"/>
          <w:szCs w:val="28"/>
          <w:lang w:eastAsia="ru-RU"/>
        </w:rPr>
        <w:t xml:space="preserve"> Ребенку дается задание, предлагается найти фигуры заданного цвета, и назвать их       (красный круг, красный квадрат, красный треугольник).</w:t>
      </w:r>
    </w:p>
    <w:p w:rsidR="00264E6D" w:rsidRPr="00A50964" w:rsidRDefault="00264E6D" w:rsidP="00264E6D">
      <w:pPr>
        <w:jc w:val="both"/>
        <w:rPr>
          <w:b/>
          <w:sz w:val="28"/>
          <w:szCs w:val="28"/>
          <w:lang w:eastAsia="ru-RU"/>
        </w:rPr>
      </w:pPr>
      <w:r w:rsidRPr="00A50964">
        <w:rPr>
          <w:sz w:val="28"/>
          <w:szCs w:val="28"/>
          <w:lang w:eastAsia="ru-RU"/>
        </w:rPr>
        <w:t xml:space="preserve"> -</w:t>
      </w:r>
      <w:r w:rsidRPr="00A50964">
        <w:rPr>
          <w:b/>
          <w:sz w:val="28"/>
          <w:szCs w:val="28"/>
          <w:lang w:eastAsia="ru-RU"/>
        </w:rPr>
        <w:t xml:space="preserve"> 3  Ход игры. </w:t>
      </w:r>
    </w:p>
    <w:p w:rsidR="00264E6D" w:rsidRPr="00A50964" w:rsidRDefault="00264E6D" w:rsidP="00264E6D">
      <w:pPr>
        <w:jc w:val="both"/>
        <w:rPr>
          <w:sz w:val="28"/>
          <w:szCs w:val="28"/>
          <w:lang w:eastAsia="ru-RU"/>
        </w:rPr>
      </w:pPr>
      <w:r w:rsidRPr="00A50964">
        <w:rPr>
          <w:rFonts w:hAnsi="Symbol"/>
          <w:sz w:val="28"/>
          <w:szCs w:val="28"/>
          <w:lang w:eastAsia="ru-RU"/>
        </w:rPr>
        <w:t xml:space="preserve">   </w:t>
      </w:r>
      <w:r w:rsidRPr="00A50964">
        <w:rPr>
          <w:sz w:val="28"/>
          <w:szCs w:val="28"/>
          <w:lang w:eastAsia="ru-RU"/>
        </w:rPr>
        <w:t xml:space="preserve">  Ребенку дается задание, предлагается сосчитать </w:t>
      </w:r>
      <w:proofErr w:type="gramStart"/>
      <w:r w:rsidRPr="00A50964">
        <w:rPr>
          <w:sz w:val="28"/>
          <w:szCs w:val="28"/>
          <w:lang w:eastAsia="ru-RU"/>
        </w:rPr>
        <w:t>фигуры .</w:t>
      </w:r>
      <w:proofErr w:type="gramEnd"/>
    </w:p>
    <w:p w:rsidR="00264E6D" w:rsidRPr="00A50964" w:rsidRDefault="00264E6D" w:rsidP="00264E6D">
      <w:pPr>
        <w:jc w:val="both"/>
        <w:rPr>
          <w:b/>
          <w:sz w:val="28"/>
          <w:szCs w:val="28"/>
          <w:lang w:eastAsia="ru-RU"/>
        </w:rPr>
      </w:pPr>
      <w:r w:rsidRPr="00A50964">
        <w:rPr>
          <w:sz w:val="28"/>
          <w:szCs w:val="28"/>
          <w:lang w:eastAsia="ru-RU"/>
        </w:rPr>
        <w:t>-</w:t>
      </w:r>
      <w:r w:rsidRPr="00A50964">
        <w:rPr>
          <w:b/>
          <w:sz w:val="28"/>
          <w:szCs w:val="28"/>
          <w:lang w:eastAsia="ru-RU"/>
        </w:rPr>
        <w:t xml:space="preserve"> 4</w:t>
      </w:r>
      <w:r w:rsidRPr="00A50964">
        <w:rPr>
          <w:sz w:val="28"/>
          <w:szCs w:val="28"/>
          <w:lang w:eastAsia="ru-RU"/>
        </w:rPr>
        <w:t xml:space="preserve">  </w:t>
      </w:r>
      <w:r w:rsidRPr="00A50964">
        <w:rPr>
          <w:b/>
          <w:sz w:val="28"/>
          <w:szCs w:val="28"/>
          <w:lang w:eastAsia="ru-RU"/>
        </w:rPr>
        <w:t>Ход игры.</w:t>
      </w:r>
    </w:p>
    <w:p w:rsidR="00264E6D" w:rsidRPr="00A50964" w:rsidRDefault="00264E6D" w:rsidP="00264E6D">
      <w:pPr>
        <w:jc w:val="both"/>
        <w:rPr>
          <w:b/>
          <w:sz w:val="28"/>
          <w:szCs w:val="28"/>
          <w:lang w:eastAsia="ru-RU"/>
        </w:rPr>
      </w:pPr>
      <w:r w:rsidRPr="00A50964">
        <w:rPr>
          <w:sz w:val="28"/>
          <w:szCs w:val="28"/>
          <w:lang w:eastAsia="ru-RU"/>
        </w:rPr>
        <w:t xml:space="preserve">  Ребенку дается задание, предлагается сравнить фигуры по размеру (большой, поменьше, маленький).</w:t>
      </w:r>
    </w:p>
    <w:p w:rsidR="00264E6D" w:rsidRPr="00A50964" w:rsidRDefault="00264E6D" w:rsidP="00264E6D">
      <w:pPr>
        <w:jc w:val="both"/>
        <w:rPr>
          <w:b/>
          <w:sz w:val="28"/>
          <w:szCs w:val="28"/>
          <w:lang w:eastAsia="ru-RU"/>
        </w:rPr>
      </w:pPr>
      <w:r w:rsidRPr="00A50964">
        <w:rPr>
          <w:sz w:val="28"/>
          <w:szCs w:val="28"/>
          <w:lang w:eastAsia="ru-RU"/>
        </w:rPr>
        <w:t>-</w:t>
      </w:r>
      <w:r w:rsidRPr="00A50964">
        <w:rPr>
          <w:b/>
          <w:sz w:val="28"/>
          <w:szCs w:val="28"/>
          <w:lang w:eastAsia="ru-RU"/>
        </w:rPr>
        <w:t xml:space="preserve"> 5 Ход игры. </w:t>
      </w:r>
    </w:p>
    <w:p w:rsidR="00264E6D" w:rsidRPr="00A50964" w:rsidRDefault="00264E6D" w:rsidP="00264E6D">
      <w:pPr>
        <w:jc w:val="both"/>
        <w:rPr>
          <w:sz w:val="28"/>
          <w:szCs w:val="28"/>
          <w:lang w:eastAsia="ru-RU"/>
        </w:rPr>
      </w:pPr>
      <w:r w:rsidRPr="00A50964">
        <w:rPr>
          <w:rFonts w:hAnsi="Symbol"/>
          <w:sz w:val="28"/>
          <w:szCs w:val="28"/>
          <w:lang w:eastAsia="ru-RU"/>
        </w:rPr>
        <w:t xml:space="preserve">   </w:t>
      </w:r>
      <w:r w:rsidRPr="00A50964">
        <w:rPr>
          <w:sz w:val="28"/>
          <w:szCs w:val="28"/>
          <w:lang w:eastAsia="ru-RU"/>
        </w:rPr>
        <w:t xml:space="preserve">  Ребенку дается задание, предлагается сосчитать </w:t>
      </w:r>
      <w:proofErr w:type="gramStart"/>
      <w:r w:rsidRPr="00A50964">
        <w:rPr>
          <w:sz w:val="28"/>
          <w:szCs w:val="28"/>
          <w:lang w:eastAsia="ru-RU"/>
        </w:rPr>
        <w:t>фигуры .</w:t>
      </w:r>
      <w:proofErr w:type="gramEnd"/>
    </w:p>
    <w:p w:rsidR="00264E6D" w:rsidRPr="00A50964" w:rsidRDefault="00264E6D" w:rsidP="00264E6D">
      <w:pPr>
        <w:jc w:val="both"/>
        <w:rPr>
          <w:sz w:val="28"/>
          <w:szCs w:val="28"/>
          <w:lang w:eastAsia="ru-RU"/>
        </w:rPr>
      </w:pPr>
      <w:r w:rsidRPr="00A50964">
        <w:rPr>
          <w:sz w:val="28"/>
          <w:szCs w:val="28"/>
          <w:lang w:eastAsia="ru-RU"/>
        </w:rPr>
        <w:t xml:space="preserve"> и сравнить их количество (больше, меньше, поровну)</w:t>
      </w:r>
    </w:p>
    <w:p w:rsidR="00874E7E" w:rsidRDefault="00874E7E" w:rsidP="00264E6D">
      <w:pPr>
        <w:jc w:val="center"/>
        <w:rPr>
          <w:b/>
        </w:rPr>
      </w:pPr>
    </w:p>
    <w:p w:rsidR="00264E6D" w:rsidRDefault="00264E6D" w:rsidP="00264E6D">
      <w:pPr>
        <w:jc w:val="center"/>
        <w:rPr>
          <w:b/>
        </w:rPr>
      </w:pPr>
    </w:p>
    <w:p w:rsidR="00264E6D" w:rsidRDefault="00264E6D" w:rsidP="00264E6D">
      <w:pPr>
        <w:jc w:val="center"/>
        <w:rPr>
          <w:b/>
        </w:rPr>
      </w:pPr>
    </w:p>
    <w:p w:rsidR="00264E6D" w:rsidRDefault="00264E6D" w:rsidP="00264E6D">
      <w:pPr>
        <w:jc w:val="center"/>
        <w:rPr>
          <w:b/>
        </w:rPr>
      </w:pPr>
    </w:p>
    <w:p w:rsidR="00264E6D" w:rsidRDefault="00264E6D" w:rsidP="00264E6D">
      <w:pPr>
        <w:jc w:val="center"/>
        <w:rPr>
          <w:b/>
        </w:rPr>
      </w:pPr>
    </w:p>
    <w:p w:rsidR="00264E6D" w:rsidRDefault="00264E6D" w:rsidP="00264E6D">
      <w:pPr>
        <w:jc w:val="center"/>
        <w:rPr>
          <w:b/>
        </w:rPr>
      </w:pPr>
    </w:p>
    <w:p w:rsidR="00B47D59" w:rsidRDefault="00B47D59" w:rsidP="00264E6D">
      <w:pPr>
        <w:jc w:val="center"/>
        <w:rPr>
          <w:b/>
        </w:rPr>
      </w:pPr>
    </w:p>
    <w:p w:rsidR="00B47D59" w:rsidRDefault="00B47D59" w:rsidP="00264E6D">
      <w:pPr>
        <w:jc w:val="center"/>
        <w:rPr>
          <w:b/>
        </w:rPr>
      </w:pPr>
    </w:p>
    <w:p w:rsidR="00B47D59" w:rsidRDefault="00B47D59" w:rsidP="00264E6D">
      <w:pPr>
        <w:jc w:val="center"/>
        <w:rPr>
          <w:b/>
        </w:rPr>
      </w:pPr>
    </w:p>
    <w:p w:rsidR="00B47D59" w:rsidRDefault="00B47D59" w:rsidP="00264E6D">
      <w:pPr>
        <w:jc w:val="center"/>
        <w:rPr>
          <w:b/>
        </w:rPr>
      </w:pPr>
      <w:r w:rsidRPr="00B47D59">
        <w:rPr>
          <w:b/>
          <w:noProof/>
          <w:lang w:eastAsia="ru-RU"/>
        </w:rPr>
        <w:lastRenderedPageBreak/>
        <w:drawing>
          <wp:inline distT="0" distB="0" distL="0" distR="0">
            <wp:extent cx="5940425" cy="7918711"/>
            <wp:effectExtent l="19050" t="0" r="3175" b="0"/>
            <wp:docPr id="5" name="Рисунок 4" descr="F:\DCIM\105OLYMP\P101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OLYMP\P1014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E6D" w:rsidRDefault="00264E6D" w:rsidP="00264E6D">
      <w:pPr>
        <w:jc w:val="center"/>
        <w:rPr>
          <w:b/>
        </w:rPr>
      </w:pPr>
    </w:p>
    <w:p w:rsidR="00264E6D" w:rsidRDefault="00264E6D" w:rsidP="00264E6D">
      <w:pPr>
        <w:jc w:val="center"/>
        <w:rPr>
          <w:b/>
        </w:rPr>
      </w:pPr>
    </w:p>
    <w:p w:rsidR="00B47D59" w:rsidRDefault="00B47D59" w:rsidP="00264E6D">
      <w:pPr>
        <w:jc w:val="center"/>
        <w:rPr>
          <w:b/>
        </w:rPr>
      </w:pPr>
    </w:p>
    <w:p w:rsidR="00B47D59" w:rsidRDefault="00B47D59" w:rsidP="00264E6D">
      <w:pPr>
        <w:jc w:val="center"/>
        <w:rPr>
          <w:b/>
        </w:rPr>
      </w:pPr>
    </w:p>
    <w:p w:rsidR="00B47D59" w:rsidRDefault="00B47D59" w:rsidP="00264E6D">
      <w:pPr>
        <w:jc w:val="center"/>
        <w:rPr>
          <w:b/>
        </w:rPr>
      </w:pPr>
    </w:p>
    <w:p w:rsidR="00B47D59" w:rsidRDefault="00B47D59" w:rsidP="00264E6D">
      <w:pPr>
        <w:jc w:val="center"/>
        <w:rPr>
          <w:b/>
        </w:rPr>
      </w:pPr>
    </w:p>
    <w:p w:rsidR="00B47D59" w:rsidRDefault="00B47D59" w:rsidP="00264E6D">
      <w:pPr>
        <w:jc w:val="center"/>
        <w:rPr>
          <w:b/>
        </w:rPr>
      </w:pPr>
    </w:p>
    <w:p w:rsidR="00B47D59" w:rsidRDefault="00B47D59" w:rsidP="00264E6D">
      <w:pPr>
        <w:jc w:val="center"/>
        <w:rPr>
          <w:b/>
        </w:rPr>
      </w:pPr>
    </w:p>
    <w:p w:rsidR="00B47D59" w:rsidRDefault="00B47D59" w:rsidP="00264E6D">
      <w:pPr>
        <w:jc w:val="center"/>
        <w:rPr>
          <w:b/>
        </w:rPr>
      </w:pPr>
    </w:p>
    <w:p w:rsidR="00B47D59" w:rsidRDefault="00B47D59" w:rsidP="00264E6D">
      <w:pPr>
        <w:jc w:val="center"/>
        <w:rPr>
          <w:b/>
        </w:rPr>
      </w:pPr>
      <w:r w:rsidRPr="00B47D59">
        <w:rPr>
          <w:b/>
          <w:noProof/>
          <w:lang w:eastAsia="ru-RU"/>
        </w:rPr>
        <w:lastRenderedPageBreak/>
        <w:drawing>
          <wp:inline distT="0" distB="0" distL="0" distR="0">
            <wp:extent cx="5940425" cy="7918711"/>
            <wp:effectExtent l="19050" t="0" r="3175" b="0"/>
            <wp:docPr id="6" name="Рисунок 2" descr="F:\DCIM\105OLYMP\P101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OLYMP\P1014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1B" w:rsidRPr="00E55B4A" w:rsidRDefault="00C6311B" w:rsidP="00C6311B">
      <w:pPr>
        <w:jc w:val="center"/>
        <w:rPr>
          <w:b/>
        </w:rPr>
      </w:pPr>
    </w:p>
    <w:sectPr w:rsidR="00C6311B" w:rsidRPr="00E55B4A" w:rsidSect="00874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D828A5"/>
    <w:multiLevelType w:val="hybridMultilevel"/>
    <w:tmpl w:val="67EAF46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52B0"/>
    <w:rsid w:val="000152B0"/>
    <w:rsid w:val="00264E6D"/>
    <w:rsid w:val="002E6EFE"/>
    <w:rsid w:val="005609AA"/>
    <w:rsid w:val="00783E65"/>
    <w:rsid w:val="00874E7E"/>
    <w:rsid w:val="00B47D59"/>
    <w:rsid w:val="00C6311B"/>
    <w:rsid w:val="00E5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96E54"/>
  <w15:docId w15:val="{6B7535FC-8767-AE44-B661-FDFEB4323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52B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B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B4A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headline">
    <w:name w:val="headline"/>
    <w:basedOn w:val="a"/>
    <w:rsid w:val="00264E6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264E6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64E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1077</TotalTime>
  <Pages>5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3</cp:revision>
  <dcterms:created xsi:type="dcterms:W3CDTF">2019-03-02T15:49:00Z</dcterms:created>
  <dcterms:modified xsi:type="dcterms:W3CDTF">2020-10-08T08:57:00Z</dcterms:modified>
</cp:coreProperties>
</file>